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45FE" w14:textId="56767DD1" w:rsidR="00BF46FA" w:rsidRDefault="007C1237" w:rsidP="00206E7B">
      <w:pPr>
        <w:autoSpaceDE w:val="0"/>
        <w:autoSpaceDN w:val="0"/>
        <w:adjustRightInd w:val="0"/>
        <w:spacing w:after="200" w:line="240" w:lineRule="auto"/>
        <w:rPr>
          <w:rFonts w:eastAsia="Calibri" w:cs="Calibri"/>
          <w:b/>
          <w:bCs/>
          <w:color w:val="004DBB"/>
          <w:sz w:val="36"/>
          <w:szCs w:val="36"/>
          <w:lang w:val="en" w:eastAsia="en-US"/>
        </w:rPr>
      </w:pPr>
      <w:r>
        <w:rPr>
          <w:rFonts w:eastAsia="Calibri" w:cs="Calibri"/>
          <w:b/>
          <w:bCs/>
          <w:color w:val="004DBB"/>
          <w:sz w:val="36"/>
          <w:szCs w:val="36"/>
          <w:lang w:val="en" w:eastAsia="en-US"/>
        </w:rPr>
        <w:br/>
      </w:r>
    </w:p>
    <w:p w14:paraId="1AC5B06A" w14:textId="782A55E6" w:rsidR="007C1237" w:rsidRDefault="007C1237" w:rsidP="00206E7B">
      <w:pPr>
        <w:autoSpaceDE w:val="0"/>
        <w:autoSpaceDN w:val="0"/>
        <w:adjustRightInd w:val="0"/>
        <w:spacing w:after="200" w:line="240" w:lineRule="auto"/>
        <w:rPr>
          <w:rFonts w:eastAsia="Calibri" w:cs="Calibri"/>
          <w:b/>
          <w:bCs/>
          <w:color w:val="004DBB"/>
          <w:sz w:val="36"/>
          <w:szCs w:val="36"/>
          <w:lang w:val="en" w:eastAsia="en-US"/>
        </w:rPr>
      </w:pPr>
    </w:p>
    <w:p w14:paraId="2D155BB4" w14:textId="1844A6AF" w:rsidR="00A15B1E" w:rsidRPr="009846D1" w:rsidRDefault="001E6903" w:rsidP="00206E7B">
      <w:pPr>
        <w:autoSpaceDE w:val="0"/>
        <w:autoSpaceDN w:val="0"/>
        <w:adjustRightInd w:val="0"/>
        <w:spacing w:after="200" w:line="240" w:lineRule="auto"/>
        <w:rPr>
          <w:rFonts w:eastAsia="Calibri" w:cs="Calibri"/>
          <w:b/>
          <w:bCs/>
          <w:color w:val="FF0000"/>
          <w:sz w:val="44"/>
          <w:szCs w:val="44"/>
          <w:u w:val="single"/>
          <w:lang w:val="en" w:eastAsia="en-US"/>
        </w:rPr>
      </w:pPr>
      <w:r>
        <w:rPr>
          <w:rFonts w:eastAsia="Calibri" w:cs="Calibri"/>
          <w:noProof/>
          <w:lang w:val="en" w:eastAsia="en-US"/>
        </w:rPr>
        <w:drawing>
          <wp:inline distT="0" distB="0" distL="0" distR="0" wp14:anchorId="09F3D322" wp14:editId="69F7712D">
            <wp:extent cx="991235" cy="9194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468">
        <w:rPr>
          <w:rFonts w:eastAsia="Calibri" w:cs="Calibri"/>
          <w:color w:val="004DBB"/>
          <w:sz w:val="36"/>
          <w:szCs w:val="36"/>
          <w:lang w:val="en" w:eastAsia="en-US"/>
        </w:rPr>
        <w:br/>
      </w:r>
      <w:r w:rsidR="002B5468" w:rsidRPr="00474B7E">
        <w:rPr>
          <w:rFonts w:eastAsia="Calibri" w:cs="Calibri"/>
          <w:b/>
          <w:bCs/>
          <w:color w:val="004DBB"/>
          <w:sz w:val="36"/>
          <w:szCs w:val="36"/>
          <w:lang w:val="en" w:eastAsia="en-US"/>
        </w:rPr>
        <w:t xml:space="preserve">                            </w:t>
      </w:r>
      <w:r w:rsidR="00206E7B">
        <w:rPr>
          <w:rFonts w:eastAsia="Calibri" w:cs="Calibri"/>
          <w:b/>
          <w:bCs/>
          <w:color w:val="004DBB"/>
          <w:sz w:val="36"/>
          <w:szCs w:val="36"/>
          <w:lang w:val="en" w:eastAsia="en-US"/>
        </w:rPr>
        <w:t xml:space="preserve">                       </w:t>
      </w:r>
      <w:r w:rsidR="00206E7B" w:rsidRPr="00206E7B">
        <w:rPr>
          <w:rFonts w:eastAsia="Calibri" w:cs="Calibri"/>
          <w:b/>
          <w:bCs/>
          <w:color w:val="004DBB"/>
          <w:sz w:val="40"/>
          <w:szCs w:val="40"/>
          <w:lang w:val="en" w:eastAsia="en-US"/>
        </w:rPr>
        <w:t xml:space="preserve"> </w:t>
      </w:r>
      <w:r w:rsidR="00584751" w:rsidRPr="00206E7B">
        <w:rPr>
          <w:rFonts w:eastAsia="Calibri" w:cs="Calibri"/>
          <w:b/>
          <w:bCs/>
          <w:color w:val="FF0000"/>
          <w:sz w:val="40"/>
          <w:szCs w:val="40"/>
          <w:u w:val="single"/>
          <w:lang w:val="en" w:eastAsia="en-US"/>
        </w:rPr>
        <w:t>PSIB</w:t>
      </w:r>
      <w:r w:rsidR="00584751" w:rsidRPr="009846D1">
        <w:rPr>
          <w:rFonts w:eastAsia="Calibri" w:cs="Calibri"/>
          <w:b/>
          <w:bCs/>
          <w:color w:val="FF0000"/>
          <w:sz w:val="44"/>
          <w:szCs w:val="44"/>
          <w:u w:val="single"/>
          <w:lang w:val="en" w:eastAsia="en-US"/>
        </w:rPr>
        <w:t xml:space="preserve"> </w:t>
      </w:r>
    </w:p>
    <w:p w14:paraId="276BDE09" w14:textId="746116FE" w:rsidR="002B5468" w:rsidRPr="00AA26E2" w:rsidRDefault="00A54E83" w:rsidP="00A15B1E">
      <w:pPr>
        <w:autoSpaceDE w:val="0"/>
        <w:autoSpaceDN w:val="0"/>
        <w:adjustRightInd w:val="0"/>
        <w:spacing w:after="200" w:line="240" w:lineRule="auto"/>
        <w:jc w:val="center"/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</w:pPr>
      <w:r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  <w:t xml:space="preserve">KYC/AML Analyst </w:t>
      </w:r>
      <w:r w:rsidR="00A15B1E" w:rsidRPr="00AA26E2">
        <w:rPr>
          <w:rFonts w:eastAsia="Calibri" w:cs="Calibri"/>
          <w:b/>
          <w:bCs/>
          <w:color w:val="808080" w:themeColor="background1" w:themeShade="80"/>
          <w:sz w:val="30"/>
          <w:szCs w:val="30"/>
          <w:u w:val="single"/>
          <w:lang w:val="en" w:eastAsia="en-US"/>
        </w:rPr>
        <w:t>Program</w:t>
      </w:r>
    </w:p>
    <w:p w14:paraId="7031CA58" w14:textId="2EDD7585" w:rsidR="00A15B1E" w:rsidRPr="00206E7B" w:rsidRDefault="00D72143" w:rsidP="00584751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lang w:val="en" w:eastAsia="en-US"/>
        </w:rPr>
      </w:pPr>
      <w:r w:rsidRPr="00206E7B">
        <w:rPr>
          <w:rFonts w:eastAsia="Calibri" w:cs="Calibri"/>
          <w:bCs/>
          <w:color w:val="000000"/>
          <w:lang w:val="en" w:eastAsia="en-US"/>
        </w:rPr>
        <w:br/>
      </w:r>
      <w:r w:rsidR="009846D1" w:rsidRPr="00206E7B">
        <w:rPr>
          <w:rFonts w:eastAsia="Calibri" w:cs="Calibri"/>
          <w:bCs/>
          <w:color w:val="000000"/>
          <w:lang w:val="en" w:eastAsia="en-US"/>
        </w:rPr>
        <w:t xml:space="preserve">The </w:t>
      </w:r>
      <w:r w:rsidR="007C1237">
        <w:rPr>
          <w:rFonts w:eastAsia="Calibri" w:cs="Calibri"/>
          <w:bCs/>
          <w:color w:val="000000"/>
          <w:lang w:val="en" w:eastAsia="en-US"/>
        </w:rPr>
        <w:t>recently introduced KYC/AML Analyst</w:t>
      </w:r>
      <w:r w:rsidR="009846D1" w:rsidRPr="00206E7B">
        <w:rPr>
          <w:rFonts w:eastAsia="Calibri" w:cs="Calibri"/>
          <w:bCs/>
          <w:color w:val="000000"/>
          <w:lang w:val="en" w:eastAsia="en-US"/>
        </w:rPr>
        <w:t xml:space="preserve"> Program </w:t>
      </w:r>
      <w:r w:rsidR="007C1237">
        <w:rPr>
          <w:rFonts w:eastAsia="Calibri" w:cs="Calibri"/>
          <w:bCs/>
          <w:color w:val="000000"/>
          <w:lang w:val="en" w:eastAsia="en-US"/>
        </w:rPr>
        <w:t>by</w:t>
      </w:r>
      <w:r w:rsidR="0038712A">
        <w:rPr>
          <w:rFonts w:eastAsia="Calibri" w:cs="Calibri"/>
          <w:bCs/>
          <w:color w:val="000000"/>
          <w:lang w:val="en" w:eastAsia="en-US"/>
        </w:rPr>
        <w:t xml:space="preserve"> PSIB</w:t>
      </w:r>
      <w:r w:rsidR="009846D1" w:rsidRPr="00206E7B">
        <w:rPr>
          <w:rFonts w:eastAsia="Calibri" w:cs="Calibri"/>
          <w:bCs/>
          <w:color w:val="000000"/>
          <w:lang w:val="en" w:eastAsia="en-US"/>
        </w:rPr>
        <w:t xml:space="preserve"> offer</w:t>
      </w:r>
      <w:r w:rsidR="00381DAD">
        <w:rPr>
          <w:rFonts w:eastAsia="Calibri" w:cs="Calibri"/>
          <w:bCs/>
          <w:color w:val="000000"/>
          <w:lang w:val="en" w:eastAsia="en-US"/>
        </w:rPr>
        <w:t>s</w:t>
      </w:r>
      <w:r w:rsidR="009846D1" w:rsidRPr="00206E7B">
        <w:rPr>
          <w:rFonts w:eastAsia="Calibri" w:cs="Calibri"/>
          <w:bCs/>
          <w:color w:val="000000"/>
          <w:lang w:val="en" w:eastAsia="en-US"/>
        </w:rPr>
        <w:t xml:space="preserve"> Aspiring</w:t>
      </w:r>
      <w:r w:rsidR="007C1237">
        <w:rPr>
          <w:rFonts w:eastAsia="Calibri" w:cs="Calibri"/>
          <w:bCs/>
          <w:color w:val="000000"/>
          <w:lang w:val="en" w:eastAsia="en-US"/>
        </w:rPr>
        <w:t xml:space="preserve"> candidates</w:t>
      </w:r>
      <w:r w:rsidR="00B84209">
        <w:rPr>
          <w:rFonts w:eastAsia="Calibri" w:cs="Calibri"/>
          <w:bCs/>
          <w:color w:val="000000"/>
          <w:lang w:val="en" w:eastAsia="en-US"/>
        </w:rPr>
        <w:t xml:space="preserve"> a</w:t>
      </w:r>
      <w:r w:rsidR="007C1237">
        <w:rPr>
          <w:rFonts w:eastAsia="Calibri" w:cs="Calibri"/>
          <w:bCs/>
          <w:color w:val="000000"/>
          <w:lang w:val="en" w:eastAsia="en-US"/>
        </w:rPr>
        <w:t xml:space="preserve"> long-term</w:t>
      </w:r>
      <w:r w:rsidR="0038712A">
        <w:rPr>
          <w:rFonts w:eastAsia="Calibri" w:cs="Calibri"/>
          <w:bCs/>
          <w:color w:val="000000"/>
          <w:lang w:val="en" w:eastAsia="en-US"/>
        </w:rPr>
        <w:t xml:space="preserve"> opportunity to</w:t>
      </w:r>
      <w:r w:rsidR="007C1237">
        <w:rPr>
          <w:rFonts w:eastAsia="Calibri" w:cs="Calibri"/>
          <w:bCs/>
          <w:color w:val="000000"/>
          <w:lang w:val="en" w:eastAsia="en-US"/>
        </w:rPr>
        <w:t xml:space="preserve"> make a mark in this ever-growing field, with great potential for next 25 years</w:t>
      </w:r>
      <w:r w:rsidR="0038712A">
        <w:rPr>
          <w:rFonts w:eastAsia="Calibri" w:cs="Calibri"/>
          <w:bCs/>
          <w:color w:val="000000"/>
          <w:lang w:val="en" w:eastAsia="en-US"/>
        </w:rPr>
        <w:t>.</w:t>
      </w:r>
    </w:p>
    <w:p w14:paraId="412C9252" w14:textId="4EA49373" w:rsidR="00584751" w:rsidRPr="00206E7B" w:rsidRDefault="009846D1" w:rsidP="00584751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lang w:val="en" w:eastAsia="en-US"/>
        </w:rPr>
      </w:pPr>
      <w:r w:rsidRPr="00206E7B">
        <w:rPr>
          <w:rFonts w:eastAsia="Calibri" w:cs="Calibri"/>
          <w:bCs/>
          <w:color w:val="000000"/>
          <w:lang w:val="en" w:eastAsia="en-US"/>
        </w:rPr>
        <w:t xml:space="preserve">Post Completion of the </w:t>
      </w:r>
      <w:r w:rsidR="007C1237">
        <w:rPr>
          <w:rFonts w:eastAsia="Calibri" w:cs="Calibri"/>
          <w:bCs/>
          <w:color w:val="000000"/>
          <w:lang w:val="en" w:eastAsia="en-US"/>
        </w:rPr>
        <w:t>1</w:t>
      </w:r>
      <w:r w:rsidR="00B63025">
        <w:rPr>
          <w:rFonts w:eastAsia="Calibri" w:cs="Calibri"/>
          <w:bCs/>
          <w:color w:val="000000"/>
          <w:lang w:val="en" w:eastAsia="en-US"/>
        </w:rPr>
        <w:t>-Months</w:t>
      </w:r>
      <w:r w:rsidRPr="00206E7B">
        <w:rPr>
          <w:rFonts w:eastAsia="Calibri" w:cs="Calibri"/>
          <w:bCs/>
          <w:color w:val="000000"/>
          <w:lang w:val="en" w:eastAsia="en-US"/>
        </w:rPr>
        <w:t xml:space="preserve"> Training Program, the candidate</w:t>
      </w:r>
      <w:r w:rsidR="000A5CBA" w:rsidRPr="00206E7B">
        <w:rPr>
          <w:rFonts w:eastAsia="Calibri" w:cs="Calibri"/>
          <w:bCs/>
          <w:color w:val="000000"/>
          <w:lang w:val="en" w:eastAsia="en-US"/>
        </w:rPr>
        <w:t xml:space="preserve"> </w:t>
      </w:r>
      <w:r w:rsidR="00DA1F25">
        <w:rPr>
          <w:rFonts w:eastAsia="Calibri" w:cs="Calibri"/>
          <w:bCs/>
          <w:color w:val="000000"/>
          <w:lang w:val="en" w:eastAsia="en-US"/>
        </w:rPr>
        <w:t>will</w:t>
      </w:r>
      <w:r w:rsidR="000A5CBA" w:rsidRPr="00206E7B">
        <w:rPr>
          <w:rFonts w:eastAsia="Calibri" w:cs="Calibri"/>
          <w:bCs/>
          <w:color w:val="000000"/>
          <w:lang w:val="en" w:eastAsia="en-US"/>
        </w:rPr>
        <w:t xml:space="preserve"> </w:t>
      </w:r>
      <w:r w:rsidR="0038712A">
        <w:rPr>
          <w:rFonts w:eastAsia="Calibri" w:cs="Calibri"/>
          <w:bCs/>
          <w:color w:val="000000"/>
          <w:lang w:val="en" w:eastAsia="en-US"/>
        </w:rPr>
        <w:t xml:space="preserve">have deep domain knowledge of </w:t>
      </w:r>
      <w:r w:rsidR="007C1237">
        <w:rPr>
          <w:rFonts w:eastAsia="Calibri" w:cs="Calibri"/>
          <w:bCs/>
          <w:color w:val="000000"/>
          <w:lang w:val="en" w:eastAsia="en-US"/>
        </w:rPr>
        <w:t>KYC/AML Verticals and can have multiple opportunities in back-end Analyst Profiles in both Banks an MNC’s.</w:t>
      </w:r>
    </w:p>
    <w:p w14:paraId="31218113" w14:textId="1F97CD04" w:rsidR="001E75E3" w:rsidRPr="00206E7B" w:rsidRDefault="0038712A" w:rsidP="001E75E3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lang w:val="en" w:eastAsia="en-US"/>
        </w:rPr>
      </w:pPr>
      <w:r>
        <w:rPr>
          <w:rFonts w:eastAsia="Calibri" w:cs="Calibri"/>
          <w:bCs/>
          <w:color w:val="000000"/>
          <w:lang w:val="en" w:eastAsia="en-US"/>
        </w:rPr>
        <w:t>The Training Imparted under this Program covers both Theoretical Concepts and Practical Case Studies</w:t>
      </w:r>
      <w:r w:rsidR="00FF3E65">
        <w:rPr>
          <w:rFonts w:eastAsia="Calibri" w:cs="Calibri"/>
          <w:bCs/>
          <w:color w:val="000000"/>
          <w:lang w:val="en" w:eastAsia="en-US"/>
        </w:rPr>
        <w:t>, which is pre-requisite of the profile.</w:t>
      </w:r>
    </w:p>
    <w:p w14:paraId="341A7CD2" w14:textId="77777777" w:rsidR="0038712A" w:rsidRDefault="0038712A" w:rsidP="00747AAF">
      <w:pPr>
        <w:jc w:val="both"/>
        <w:rPr>
          <w:b/>
          <w:color w:val="00B0F0"/>
          <w:sz w:val="24"/>
          <w:szCs w:val="24"/>
          <w:u w:val="single"/>
        </w:rPr>
      </w:pPr>
    </w:p>
    <w:p w14:paraId="1CCCC985" w14:textId="16221208" w:rsidR="00206E7B" w:rsidRPr="00206E7B" w:rsidRDefault="00206E7B" w:rsidP="00747AAF">
      <w:pPr>
        <w:jc w:val="both"/>
        <w:rPr>
          <w:b/>
          <w:sz w:val="24"/>
          <w:szCs w:val="24"/>
          <w:u w:val="single"/>
        </w:rPr>
      </w:pPr>
      <w:r w:rsidRPr="00747AAF">
        <w:rPr>
          <w:b/>
          <w:color w:val="00B0F0"/>
          <w:sz w:val="24"/>
          <w:szCs w:val="24"/>
          <w:u w:val="single"/>
        </w:rPr>
        <w:t>Programme Highlights:</w:t>
      </w:r>
    </w:p>
    <w:p w14:paraId="16AF56A8" w14:textId="351591FA" w:rsidR="00206E7B" w:rsidRPr="00206E7B" w:rsidRDefault="0038712A" w:rsidP="00747AAF">
      <w:pPr>
        <w:numPr>
          <w:ilvl w:val="0"/>
          <w:numId w:val="27"/>
        </w:numPr>
        <w:spacing w:after="200" w:line="276" w:lineRule="auto"/>
        <w:contextualSpacing/>
        <w:jc w:val="both"/>
      </w:pPr>
      <w:r>
        <w:t>Extensive</w:t>
      </w:r>
      <w:r w:rsidR="00B63025">
        <w:t xml:space="preserve"> </w:t>
      </w:r>
      <w:r w:rsidR="00B84209">
        <w:t>7</w:t>
      </w:r>
      <w:r w:rsidR="00FF3E65">
        <w:t>0</w:t>
      </w:r>
      <w:r w:rsidR="00B63025">
        <w:t xml:space="preserve"> Hours</w:t>
      </w:r>
      <w:r w:rsidR="00206E7B" w:rsidRPr="00206E7B">
        <w:t xml:space="preserve"> </w:t>
      </w:r>
      <w:r w:rsidR="00B63025">
        <w:t>Training P</w:t>
      </w:r>
      <w:r w:rsidR="00206E7B" w:rsidRPr="00206E7B">
        <w:t>rogram</w:t>
      </w:r>
      <w:r w:rsidR="00B84209">
        <w:t xml:space="preserve"> with Case Studies</w:t>
      </w:r>
      <w:r w:rsidR="00B63025">
        <w:t>.</w:t>
      </w:r>
    </w:p>
    <w:p w14:paraId="5F9C24CD" w14:textId="2A46FCB5" w:rsidR="00206E7B" w:rsidRPr="00206E7B" w:rsidRDefault="00FF3E65" w:rsidP="00747AAF">
      <w:pPr>
        <w:numPr>
          <w:ilvl w:val="0"/>
          <w:numId w:val="27"/>
        </w:numPr>
        <w:spacing w:after="200" w:line="276" w:lineRule="auto"/>
        <w:contextualSpacing/>
        <w:jc w:val="both"/>
      </w:pPr>
      <w:r>
        <w:t>Post Training, the Candidate can opt for Analyst/Back-end Roles both in MNC and Banks</w:t>
      </w:r>
    </w:p>
    <w:p w14:paraId="6874FF50" w14:textId="48D18BA6" w:rsidR="00206E7B" w:rsidRPr="00206E7B" w:rsidRDefault="00FF3E65" w:rsidP="00747AAF">
      <w:pPr>
        <w:numPr>
          <w:ilvl w:val="0"/>
          <w:numId w:val="2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t>Program offers potential to work indirectly for foreign banks with on-site opportunities.</w:t>
      </w:r>
    </w:p>
    <w:p w14:paraId="1A3DEECF" w14:textId="77777777" w:rsidR="00206E7B" w:rsidRDefault="00206E7B" w:rsidP="00206E7B">
      <w:pPr>
        <w:spacing w:after="200" w:line="276" w:lineRule="auto"/>
        <w:contextualSpacing/>
        <w:jc w:val="both"/>
        <w:rPr>
          <w:b/>
          <w:bCs/>
        </w:rPr>
      </w:pPr>
    </w:p>
    <w:p w14:paraId="6085884A" w14:textId="77777777" w:rsidR="00206E7B" w:rsidRPr="00747AAF" w:rsidRDefault="00206E7B" w:rsidP="00206E7B">
      <w:pPr>
        <w:spacing w:after="200" w:line="276" w:lineRule="auto"/>
        <w:contextualSpacing/>
        <w:jc w:val="both"/>
        <w:rPr>
          <w:b/>
          <w:bCs/>
          <w:color w:val="00B0F0"/>
        </w:rPr>
      </w:pPr>
    </w:p>
    <w:p w14:paraId="260739C3" w14:textId="4866009A" w:rsidR="00206E7B" w:rsidRPr="00206E7B" w:rsidRDefault="00206E7B" w:rsidP="00747AAF">
      <w:pPr>
        <w:spacing w:after="200" w:line="276" w:lineRule="auto"/>
        <w:contextualSpacing/>
        <w:rPr>
          <w:b/>
          <w:bCs/>
          <w:sz w:val="24"/>
          <w:szCs w:val="24"/>
        </w:rPr>
      </w:pPr>
      <w:r w:rsidRPr="00747AAF">
        <w:rPr>
          <w:rFonts w:eastAsia="Calibri"/>
          <w:b/>
          <w:bCs/>
          <w:color w:val="00B0F0"/>
          <w:sz w:val="24"/>
          <w:szCs w:val="24"/>
          <w:u w:val="single"/>
        </w:rPr>
        <w:t>Program Coverage:</w:t>
      </w:r>
      <w:r w:rsidR="00747AAF">
        <w:rPr>
          <w:rFonts w:eastAsia="Calibri"/>
          <w:b/>
          <w:bCs/>
          <w:sz w:val="24"/>
          <w:szCs w:val="24"/>
          <w:u w:val="single"/>
        </w:rPr>
        <w:br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206E7B" w:rsidRPr="00FA17B4" w14:paraId="0196D360" w14:textId="77777777" w:rsidTr="0005601F">
        <w:trPr>
          <w:trHeight w:val="323"/>
        </w:trPr>
        <w:tc>
          <w:tcPr>
            <w:tcW w:w="3369" w:type="dxa"/>
          </w:tcPr>
          <w:p w14:paraId="6D162FD3" w14:textId="541964EF" w:rsidR="00206E7B" w:rsidRPr="00FA17B4" w:rsidRDefault="00FF3E65" w:rsidP="0005601F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KYC</w:t>
            </w:r>
          </w:p>
        </w:tc>
        <w:tc>
          <w:tcPr>
            <w:tcW w:w="3260" w:type="dxa"/>
          </w:tcPr>
          <w:p w14:paraId="07359F93" w14:textId="177D76F3" w:rsidR="00206E7B" w:rsidRPr="00FA17B4" w:rsidRDefault="00FF3E65" w:rsidP="0005601F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AML</w:t>
            </w:r>
          </w:p>
        </w:tc>
        <w:tc>
          <w:tcPr>
            <w:tcW w:w="3260" w:type="dxa"/>
          </w:tcPr>
          <w:p w14:paraId="2F378FDD" w14:textId="54C2599B" w:rsidR="00206E7B" w:rsidRPr="00FA17B4" w:rsidRDefault="00FF3E65" w:rsidP="0005601F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Money Laundering</w:t>
            </w:r>
          </w:p>
        </w:tc>
      </w:tr>
      <w:tr w:rsidR="00206E7B" w:rsidRPr="000963FB" w14:paraId="450D197D" w14:textId="77777777" w:rsidTr="0005601F">
        <w:trPr>
          <w:trHeight w:val="1304"/>
        </w:trPr>
        <w:tc>
          <w:tcPr>
            <w:tcW w:w="3369" w:type="dxa"/>
          </w:tcPr>
          <w:p w14:paraId="1237C54C" w14:textId="65CB1BA0" w:rsidR="00206E7B" w:rsidRPr="00FA17B4" w:rsidRDefault="00FF3E65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KYC Introduction</w:t>
            </w:r>
          </w:p>
          <w:p w14:paraId="0098A9AA" w14:textId="4321B133" w:rsidR="00206E7B" w:rsidRPr="00FA17B4" w:rsidRDefault="00FF3E65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KYC Guidelines</w:t>
            </w:r>
          </w:p>
          <w:p w14:paraId="7BB18E72" w14:textId="72646DEB" w:rsidR="00206E7B" w:rsidRPr="00FA17B4" w:rsidRDefault="00FF3E65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Types of KYC’s</w:t>
            </w:r>
          </w:p>
          <w:p w14:paraId="65B2B000" w14:textId="626FB26D" w:rsidR="00206E7B" w:rsidRPr="00FA17B4" w:rsidRDefault="00FF3E65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Mandatory Reporting by Banks</w:t>
            </w:r>
          </w:p>
          <w:p w14:paraId="264FF1B4" w14:textId="687B168D" w:rsidR="00206E7B" w:rsidRDefault="00FF3E65" w:rsidP="00206E7B">
            <w:pPr>
              <w:numPr>
                <w:ilvl w:val="0"/>
                <w:numId w:val="23"/>
              </w:numPr>
              <w:spacing w:after="0" w:line="240" w:lineRule="auto"/>
              <w:ind w:left="360" w:right="-143" w:hanging="270"/>
            </w:pPr>
            <w:r>
              <w:t>KYC for Different Account Types</w:t>
            </w:r>
          </w:p>
          <w:p w14:paraId="1316D216" w14:textId="551D00B4" w:rsidR="00CF020F" w:rsidRPr="00FA17B4" w:rsidRDefault="00CF020F" w:rsidP="00FF3E65">
            <w:pPr>
              <w:spacing w:after="0" w:line="240" w:lineRule="auto"/>
              <w:ind w:left="360" w:right="-143"/>
            </w:pPr>
          </w:p>
        </w:tc>
        <w:tc>
          <w:tcPr>
            <w:tcW w:w="3260" w:type="dxa"/>
          </w:tcPr>
          <w:p w14:paraId="6D86408D" w14:textId="5E282A12" w:rsidR="00206E7B" w:rsidRPr="00FA17B4" w:rsidRDefault="003F3D31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 xml:space="preserve">AML Compliance Program  </w:t>
            </w:r>
          </w:p>
          <w:p w14:paraId="481512AB" w14:textId="76201844" w:rsidR="00CF020F" w:rsidRDefault="003F3D31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Sanction Screening</w:t>
            </w:r>
          </w:p>
          <w:p w14:paraId="526741A8" w14:textId="128BC4EC" w:rsidR="00206E7B" w:rsidRPr="00FA17B4" w:rsidRDefault="003F3D31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Role of CDD and EDD</w:t>
            </w:r>
          </w:p>
          <w:p w14:paraId="5E4E9B2D" w14:textId="479B7EAE" w:rsidR="00206E7B" w:rsidRPr="00FA17B4" w:rsidRDefault="003F3D31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AML – Red Flags</w:t>
            </w:r>
          </w:p>
          <w:p w14:paraId="08A402B0" w14:textId="73237B95" w:rsidR="00206E7B" w:rsidRPr="00FA17B4" w:rsidRDefault="003F3D31" w:rsidP="00206E7B">
            <w:pPr>
              <w:numPr>
                <w:ilvl w:val="0"/>
                <w:numId w:val="25"/>
              </w:numPr>
              <w:spacing w:after="0" w:line="240" w:lineRule="auto"/>
              <w:ind w:left="317" w:right="-69" w:hanging="284"/>
            </w:pPr>
            <w:r>
              <w:t>AML – Emerging Trends</w:t>
            </w:r>
          </w:p>
          <w:p w14:paraId="23F54F70" w14:textId="77777777" w:rsidR="00206E7B" w:rsidRPr="00FA17B4" w:rsidRDefault="00206E7B" w:rsidP="00F355C5">
            <w:pPr>
              <w:spacing w:after="0" w:line="240" w:lineRule="auto"/>
              <w:ind w:left="33" w:right="-69"/>
            </w:pPr>
          </w:p>
        </w:tc>
        <w:tc>
          <w:tcPr>
            <w:tcW w:w="3260" w:type="dxa"/>
          </w:tcPr>
          <w:p w14:paraId="14F539F5" w14:textId="0D2241CC" w:rsidR="00206E7B" w:rsidRPr="00FA17B4" w:rsidRDefault="00B84209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Black Money Sources</w:t>
            </w:r>
          </w:p>
          <w:p w14:paraId="1EBD1D4F" w14:textId="7A1A5A44" w:rsidR="00206E7B" w:rsidRPr="00FA17B4" w:rsidRDefault="00B84209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ML Basics &amp; Role of Shells</w:t>
            </w:r>
          </w:p>
          <w:p w14:paraId="581A271B" w14:textId="7547FEF7" w:rsidR="00206E7B" w:rsidRPr="00FA17B4" w:rsidRDefault="00B84209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ML Steps</w:t>
            </w:r>
          </w:p>
          <w:p w14:paraId="7E5B149E" w14:textId="1D2B3BD8" w:rsidR="00206E7B" w:rsidRPr="00FA17B4" w:rsidRDefault="00B84209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ML Traditional Techniques</w:t>
            </w:r>
          </w:p>
          <w:p w14:paraId="0732DB20" w14:textId="796D4176" w:rsidR="00206E7B" w:rsidRPr="00FA17B4" w:rsidRDefault="00B84209" w:rsidP="00206E7B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17" w:hanging="283"/>
            </w:pPr>
            <w:r>
              <w:t>ML In Financial Markets</w:t>
            </w:r>
          </w:p>
        </w:tc>
      </w:tr>
    </w:tbl>
    <w:p w14:paraId="20594C31" w14:textId="6F7537B0" w:rsidR="00206E7B" w:rsidRPr="00382AC2" w:rsidRDefault="00B84209" w:rsidP="00584751">
      <w:pPr>
        <w:autoSpaceDE w:val="0"/>
        <w:autoSpaceDN w:val="0"/>
        <w:adjustRightInd w:val="0"/>
        <w:spacing w:after="200" w:line="276" w:lineRule="auto"/>
        <w:rPr>
          <w:rFonts w:eastAsia="Calibri" w:cs="Calibri"/>
          <w:bCs/>
          <w:color w:val="000000"/>
          <w:sz w:val="26"/>
          <w:szCs w:val="26"/>
          <w:lang w:eastAsia="en-US"/>
        </w:rPr>
      </w:pPr>
      <w:r>
        <w:rPr>
          <w:rFonts w:eastAsia="Calibri" w:cs="Calibri"/>
          <w:bCs/>
          <w:color w:val="000000"/>
          <w:sz w:val="26"/>
          <w:szCs w:val="26"/>
          <w:lang w:eastAsia="en-US"/>
        </w:rPr>
        <w:t xml:space="preserve"> </w:t>
      </w:r>
    </w:p>
    <w:sectPr w:rsidR="00206E7B" w:rsidRPr="00382AC2" w:rsidSect="004329B3">
      <w:headerReference w:type="default" r:id="rId9"/>
      <w:pgSz w:w="11906" w:h="16838"/>
      <w:pgMar w:top="1440" w:right="1196" w:bottom="144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31FC" w14:textId="77777777" w:rsidR="002A4A9F" w:rsidRDefault="002A4A9F" w:rsidP="000105ED">
      <w:pPr>
        <w:spacing w:after="0" w:line="240" w:lineRule="auto"/>
      </w:pPr>
      <w:r>
        <w:separator/>
      </w:r>
    </w:p>
  </w:endnote>
  <w:endnote w:type="continuationSeparator" w:id="0">
    <w:p w14:paraId="5905D5C7" w14:textId="77777777" w:rsidR="002A4A9F" w:rsidRDefault="002A4A9F" w:rsidP="0001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74F6" w14:textId="77777777" w:rsidR="002A4A9F" w:rsidRDefault="002A4A9F" w:rsidP="000105ED">
      <w:pPr>
        <w:spacing w:after="0" w:line="240" w:lineRule="auto"/>
      </w:pPr>
      <w:r>
        <w:separator/>
      </w:r>
    </w:p>
  </w:footnote>
  <w:footnote w:type="continuationSeparator" w:id="0">
    <w:p w14:paraId="053B1708" w14:textId="77777777" w:rsidR="002A4A9F" w:rsidRDefault="002A4A9F" w:rsidP="0001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B3BC" w14:textId="77777777" w:rsidR="00874FA9" w:rsidRPr="00D33284" w:rsidRDefault="00874FA9" w:rsidP="00D33284">
    <w:pPr>
      <w:pStyle w:val="NoSpacing"/>
      <w:rPr>
        <w:rFonts w:ascii="Calibri Light" w:hAnsi="Calibri Light"/>
        <w:bCs/>
        <w:sz w:val="16"/>
        <w:szCs w:val="16"/>
      </w:rPr>
    </w:pPr>
  </w:p>
  <w:p w14:paraId="1096F9A8" w14:textId="77777777" w:rsidR="00874FA9" w:rsidRDefault="00874FA9" w:rsidP="00C7682A">
    <w:pPr>
      <w:pStyle w:val="NoSpacing"/>
      <w:tabs>
        <w:tab w:val="left" w:pos="6330"/>
      </w:tabs>
      <w:rPr>
        <w:rFonts w:ascii="Cambria" w:hAnsi="Cambria"/>
        <w:b/>
        <w:sz w:val="48"/>
      </w:rPr>
    </w:pPr>
    <w:r w:rsidRPr="004329B3">
      <w:rPr>
        <w:rFonts w:ascii="Calibri Light" w:hAnsi="Calibri Light"/>
        <w:b/>
        <w:bCs/>
        <w:sz w:val="48"/>
        <w:szCs w:val="28"/>
      </w:rPr>
      <w:t xml:space="preserve"> </w:t>
    </w:r>
  </w:p>
  <w:p w14:paraId="0AF46B04" w14:textId="77777777" w:rsidR="00874FA9" w:rsidRPr="00017319" w:rsidRDefault="00874FA9" w:rsidP="00B71D7A">
    <w:pPr>
      <w:pStyle w:val="NoSpacing"/>
      <w:tabs>
        <w:tab w:val="left" w:pos="4275"/>
        <w:tab w:val="left" w:pos="6330"/>
      </w:tabs>
      <w:rPr>
        <w:rFonts w:ascii="Cambria" w:hAnsi="Cambria"/>
        <w:b/>
        <w:sz w:val="48"/>
      </w:rPr>
    </w:pPr>
    <w:r>
      <w:rPr>
        <w:rFonts w:ascii="Cambria" w:hAnsi="Cambria"/>
        <w:sz w:val="48"/>
      </w:rPr>
      <w:tab/>
    </w:r>
    <w:r>
      <w:rPr>
        <w:rFonts w:ascii="Cambria" w:hAnsi="Cambria"/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249476E"/>
    <w:multiLevelType w:val="hybridMultilevel"/>
    <w:tmpl w:val="06C88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76AB"/>
    <w:multiLevelType w:val="hybridMultilevel"/>
    <w:tmpl w:val="99B2E3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4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43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A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8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4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C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4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D438FE"/>
    <w:multiLevelType w:val="hybridMultilevel"/>
    <w:tmpl w:val="4B44F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27"/>
    <w:multiLevelType w:val="hybridMultilevel"/>
    <w:tmpl w:val="E1C62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D01"/>
    <w:multiLevelType w:val="hybridMultilevel"/>
    <w:tmpl w:val="077EA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401E"/>
    <w:multiLevelType w:val="hybridMultilevel"/>
    <w:tmpl w:val="0A968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2078"/>
    <w:multiLevelType w:val="hybridMultilevel"/>
    <w:tmpl w:val="9A7C047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ED5741"/>
    <w:multiLevelType w:val="hybridMultilevel"/>
    <w:tmpl w:val="3A901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A6BC2"/>
    <w:multiLevelType w:val="hybridMultilevel"/>
    <w:tmpl w:val="5D5CF156"/>
    <w:lvl w:ilvl="0" w:tplc="0B74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0D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C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A6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C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E3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6D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684776"/>
    <w:multiLevelType w:val="hybridMultilevel"/>
    <w:tmpl w:val="81EA6A6C"/>
    <w:lvl w:ilvl="0" w:tplc="36BA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23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8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45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6F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2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8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E8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C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8C41AB"/>
    <w:multiLevelType w:val="hybridMultilevel"/>
    <w:tmpl w:val="0CE881EA"/>
    <w:lvl w:ilvl="0" w:tplc="3F82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3D08"/>
    <w:multiLevelType w:val="hybridMultilevel"/>
    <w:tmpl w:val="476A33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4C69"/>
    <w:multiLevelType w:val="hybridMultilevel"/>
    <w:tmpl w:val="48F2E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E3BA5"/>
    <w:multiLevelType w:val="hybridMultilevel"/>
    <w:tmpl w:val="EB54A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1E7"/>
    <w:multiLevelType w:val="hybridMultilevel"/>
    <w:tmpl w:val="020A7BD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4372"/>
    <w:multiLevelType w:val="hybridMultilevel"/>
    <w:tmpl w:val="5616F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324CE"/>
    <w:multiLevelType w:val="hybridMultilevel"/>
    <w:tmpl w:val="5F5244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309A3"/>
    <w:multiLevelType w:val="hybridMultilevel"/>
    <w:tmpl w:val="D9ECB2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83287"/>
    <w:multiLevelType w:val="hybridMultilevel"/>
    <w:tmpl w:val="52EE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E2D7C"/>
    <w:multiLevelType w:val="hybridMultilevel"/>
    <w:tmpl w:val="6FEA07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2066"/>
    <w:multiLevelType w:val="hybridMultilevel"/>
    <w:tmpl w:val="553C5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626F2"/>
    <w:multiLevelType w:val="hybridMultilevel"/>
    <w:tmpl w:val="B630D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D459B"/>
    <w:multiLevelType w:val="hybridMultilevel"/>
    <w:tmpl w:val="EF6817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F159A"/>
    <w:multiLevelType w:val="hybridMultilevel"/>
    <w:tmpl w:val="B4A845EA"/>
    <w:lvl w:ilvl="0" w:tplc="47365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21288"/>
    <w:multiLevelType w:val="hybridMultilevel"/>
    <w:tmpl w:val="5F9C68C6"/>
    <w:lvl w:ilvl="0" w:tplc="040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79365FCA"/>
    <w:multiLevelType w:val="hybridMultilevel"/>
    <w:tmpl w:val="05D88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62AB"/>
    <w:multiLevelType w:val="hybridMultilevel"/>
    <w:tmpl w:val="04FED6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40984">
    <w:abstractNumId w:val="25"/>
  </w:num>
  <w:num w:numId="2" w16cid:durableId="1513182084">
    <w:abstractNumId w:val="13"/>
  </w:num>
  <w:num w:numId="3" w16cid:durableId="1044328336">
    <w:abstractNumId w:val="21"/>
  </w:num>
  <w:num w:numId="4" w16cid:durableId="1559708434">
    <w:abstractNumId w:val="22"/>
  </w:num>
  <w:num w:numId="5" w16cid:durableId="1049719501">
    <w:abstractNumId w:val="6"/>
  </w:num>
  <w:num w:numId="6" w16cid:durableId="1727685801">
    <w:abstractNumId w:val="14"/>
  </w:num>
  <w:num w:numId="7" w16cid:durableId="2003582201">
    <w:abstractNumId w:val="7"/>
  </w:num>
  <w:num w:numId="8" w16cid:durableId="1435710027">
    <w:abstractNumId w:val="16"/>
  </w:num>
  <w:num w:numId="9" w16cid:durableId="533735010">
    <w:abstractNumId w:val="1"/>
  </w:num>
  <w:num w:numId="10" w16cid:durableId="862671942">
    <w:abstractNumId w:val="8"/>
  </w:num>
  <w:num w:numId="11" w16cid:durableId="1110049551">
    <w:abstractNumId w:val="3"/>
  </w:num>
  <w:num w:numId="12" w16cid:durableId="318270713">
    <w:abstractNumId w:val="26"/>
  </w:num>
  <w:num w:numId="13" w16cid:durableId="1430539304">
    <w:abstractNumId w:val="2"/>
  </w:num>
  <w:num w:numId="14" w16cid:durableId="1874803768">
    <w:abstractNumId w:val="17"/>
  </w:num>
  <w:num w:numId="15" w16cid:durableId="1627081948">
    <w:abstractNumId w:val="5"/>
  </w:num>
  <w:num w:numId="16" w16cid:durableId="1524903345">
    <w:abstractNumId w:val="4"/>
  </w:num>
  <w:num w:numId="17" w16cid:durableId="758796479">
    <w:abstractNumId w:val="18"/>
  </w:num>
  <w:num w:numId="18" w16cid:durableId="90518020">
    <w:abstractNumId w:val="20"/>
  </w:num>
  <w:num w:numId="19" w16cid:durableId="1957789429">
    <w:abstractNumId w:val="12"/>
  </w:num>
  <w:num w:numId="20" w16cid:durableId="1122842641">
    <w:abstractNumId w:val="27"/>
  </w:num>
  <w:num w:numId="21" w16cid:durableId="581333694">
    <w:abstractNumId w:val="10"/>
  </w:num>
  <w:num w:numId="22" w16cid:durableId="990984933">
    <w:abstractNumId w:val="9"/>
  </w:num>
  <w:num w:numId="23" w16cid:durableId="1039281633">
    <w:abstractNumId w:val="19"/>
  </w:num>
  <w:num w:numId="24" w16cid:durableId="1003969107">
    <w:abstractNumId w:val="15"/>
  </w:num>
  <w:num w:numId="25" w16cid:durableId="1854150841">
    <w:abstractNumId w:val="24"/>
  </w:num>
  <w:num w:numId="26" w16cid:durableId="467086040">
    <w:abstractNumId w:val="11"/>
  </w:num>
  <w:num w:numId="27" w16cid:durableId="39250737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97"/>
    <w:rsid w:val="0000255F"/>
    <w:rsid w:val="000105ED"/>
    <w:rsid w:val="00016F29"/>
    <w:rsid w:val="00017319"/>
    <w:rsid w:val="00023541"/>
    <w:rsid w:val="00023E9F"/>
    <w:rsid w:val="0003333D"/>
    <w:rsid w:val="00037B66"/>
    <w:rsid w:val="000408C9"/>
    <w:rsid w:val="0004221E"/>
    <w:rsid w:val="00043B5A"/>
    <w:rsid w:val="00053DE1"/>
    <w:rsid w:val="00060A20"/>
    <w:rsid w:val="0006525B"/>
    <w:rsid w:val="00072256"/>
    <w:rsid w:val="00076A42"/>
    <w:rsid w:val="00083A12"/>
    <w:rsid w:val="00083EAF"/>
    <w:rsid w:val="000877DE"/>
    <w:rsid w:val="000914A7"/>
    <w:rsid w:val="00091B5E"/>
    <w:rsid w:val="000A5CBA"/>
    <w:rsid w:val="000A6AC5"/>
    <w:rsid w:val="000C3218"/>
    <w:rsid w:val="000D1E13"/>
    <w:rsid w:val="000D6BDF"/>
    <w:rsid w:val="000D7C9C"/>
    <w:rsid w:val="000E323F"/>
    <w:rsid w:val="000F1D14"/>
    <w:rsid w:val="000F222E"/>
    <w:rsid w:val="00100B85"/>
    <w:rsid w:val="001041C9"/>
    <w:rsid w:val="00107049"/>
    <w:rsid w:val="0011246F"/>
    <w:rsid w:val="00112E9E"/>
    <w:rsid w:val="0011661D"/>
    <w:rsid w:val="0012153D"/>
    <w:rsid w:val="00121735"/>
    <w:rsid w:val="00121E6E"/>
    <w:rsid w:val="00127035"/>
    <w:rsid w:val="00131CFE"/>
    <w:rsid w:val="00132C9A"/>
    <w:rsid w:val="00134790"/>
    <w:rsid w:val="001444F2"/>
    <w:rsid w:val="0015367C"/>
    <w:rsid w:val="0015519F"/>
    <w:rsid w:val="00156136"/>
    <w:rsid w:val="00170154"/>
    <w:rsid w:val="00170C32"/>
    <w:rsid w:val="0017565D"/>
    <w:rsid w:val="00177128"/>
    <w:rsid w:val="00177A57"/>
    <w:rsid w:val="00180BF7"/>
    <w:rsid w:val="0018393A"/>
    <w:rsid w:val="001A2CB4"/>
    <w:rsid w:val="001B17FC"/>
    <w:rsid w:val="001C5FA1"/>
    <w:rsid w:val="001D732B"/>
    <w:rsid w:val="001E0D14"/>
    <w:rsid w:val="001E100E"/>
    <w:rsid w:val="001E6903"/>
    <w:rsid w:val="001E75E3"/>
    <w:rsid w:val="001F08D4"/>
    <w:rsid w:val="001F16CA"/>
    <w:rsid w:val="001F5EF7"/>
    <w:rsid w:val="002014F6"/>
    <w:rsid w:val="002021F7"/>
    <w:rsid w:val="00202F36"/>
    <w:rsid w:val="00206835"/>
    <w:rsid w:val="00206E7B"/>
    <w:rsid w:val="00207F82"/>
    <w:rsid w:val="00212FA3"/>
    <w:rsid w:val="00214DE5"/>
    <w:rsid w:val="00217E95"/>
    <w:rsid w:val="00223AA4"/>
    <w:rsid w:val="00225413"/>
    <w:rsid w:val="00226FBF"/>
    <w:rsid w:val="00230781"/>
    <w:rsid w:val="002328B1"/>
    <w:rsid w:val="002422BE"/>
    <w:rsid w:val="002545A3"/>
    <w:rsid w:val="002666A6"/>
    <w:rsid w:val="00270DBD"/>
    <w:rsid w:val="00272E06"/>
    <w:rsid w:val="0028140D"/>
    <w:rsid w:val="002817B7"/>
    <w:rsid w:val="00283FEA"/>
    <w:rsid w:val="0029014A"/>
    <w:rsid w:val="00296597"/>
    <w:rsid w:val="002A2EF7"/>
    <w:rsid w:val="002A4A9F"/>
    <w:rsid w:val="002B029B"/>
    <w:rsid w:val="002B5468"/>
    <w:rsid w:val="002C0604"/>
    <w:rsid w:val="002C3FB6"/>
    <w:rsid w:val="002C5746"/>
    <w:rsid w:val="002D0991"/>
    <w:rsid w:val="002D26A5"/>
    <w:rsid w:val="002D44AB"/>
    <w:rsid w:val="002D62B6"/>
    <w:rsid w:val="002E10B7"/>
    <w:rsid w:val="002E1BE5"/>
    <w:rsid w:val="002E62E8"/>
    <w:rsid w:val="002F404B"/>
    <w:rsid w:val="002F4B5E"/>
    <w:rsid w:val="002F5280"/>
    <w:rsid w:val="00302437"/>
    <w:rsid w:val="00304288"/>
    <w:rsid w:val="0030669E"/>
    <w:rsid w:val="00311ABA"/>
    <w:rsid w:val="00314723"/>
    <w:rsid w:val="00315138"/>
    <w:rsid w:val="00316D0D"/>
    <w:rsid w:val="00323E21"/>
    <w:rsid w:val="00326745"/>
    <w:rsid w:val="00330A6D"/>
    <w:rsid w:val="003328A6"/>
    <w:rsid w:val="003348A7"/>
    <w:rsid w:val="003409AB"/>
    <w:rsid w:val="00350D5A"/>
    <w:rsid w:val="003539C5"/>
    <w:rsid w:val="00361263"/>
    <w:rsid w:val="00363901"/>
    <w:rsid w:val="00363FDA"/>
    <w:rsid w:val="0036556C"/>
    <w:rsid w:val="00373209"/>
    <w:rsid w:val="003809F6"/>
    <w:rsid w:val="00381DAD"/>
    <w:rsid w:val="00382AC2"/>
    <w:rsid w:val="00383E05"/>
    <w:rsid w:val="003847CC"/>
    <w:rsid w:val="003869FF"/>
    <w:rsid w:val="0038712A"/>
    <w:rsid w:val="00394B9B"/>
    <w:rsid w:val="00396907"/>
    <w:rsid w:val="003A072F"/>
    <w:rsid w:val="003A119F"/>
    <w:rsid w:val="003A2B00"/>
    <w:rsid w:val="003B187A"/>
    <w:rsid w:val="003B3E00"/>
    <w:rsid w:val="003B503C"/>
    <w:rsid w:val="003B592E"/>
    <w:rsid w:val="003C0C2D"/>
    <w:rsid w:val="003C1CB0"/>
    <w:rsid w:val="003C37DA"/>
    <w:rsid w:val="003E09A1"/>
    <w:rsid w:val="003E3741"/>
    <w:rsid w:val="003E59E2"/>
    <w:rsid w:val="003F2509"/>
    <w:rsid w:val="003F3D31"/>
    <w:rsid w:val="004009FE"/>
    <w:rsid w:val="00400D0B"/>
    <w:rsid w:val="00407023"/>
    <w:rsid w:val="00415DC5"/>
    <w:rsid w:val="004207AE"/>
    <w:rsid w:val="004209E7"/>
    <w:rsid w:val="00421722"/>
    <w:rsid w:val="00427AB0"/>
    <w:rsid w:val="00427C3B"/>
    <w:rsid w:val="00431E09"/>
    <w:rsid w:val="004329B3"/>
    <w:rsid w:val="00433E9A"/>
    <w:rsid w:val="004403FF"/>
    <w:rsid w:val="00443672"/>
    <w:rsid w:val="00447256"/>
    <w:rsid w:val="00447342"/>
    <w:rsid w:val="00452300"/>
    <w:rsid w:val="0045498E"/>
    <w:rsid w:val="00455F56"/>
    <w:rsid w:val="0046385B"/>
    <w:rsid w:val="0046632C"/>
    <w:rsid w:val="0047475A"/>
    <w:rsid w:val="00474B7E"/>
    <w:rsid w:val="0047518B"/>
    <w:rsid w:val="00477406"/>
    <w:rsid w:val="0047796F"/>
    <w:rsid w:val="00480C06"/>
    <w:rsid w:val="004830EC"/>
    <w:rsid w:val="004915F6"/>
    <w:rsid w:val="004948D3"/>
    <w:rsid w:val="004956B1"/>
    <w:rsid w:val="004A10DB"/>
    <w:rsid w:val="004A1C07"/>
    <w:rsid w:val="004A2174"/>
    <w:rsid w:val="004A60DB"/>
    <w:rsid w:val="004B1323"/>
    <w:rsid w:val="004B561A"/>
    <w:rsid w:val="004B7E42"/>
    <w:rsid w:val="004C3318"/>
    <w:rsid w:val="004C342C"/>
    <w:rsid w:val="004C3F20"/>
    <w:rsid w:val="004C5E1F"/>
    <w:rsid w:val="004D0000"/>
    <w:rsid w:val="004D6293"/>
    <w:rsid w:val="004D7D3F"/>
    <w:rsid w:val="004E31FE"/>
    <w:rsid w:val="004E556A"/>
    <w:rsid w:val="004E5622"/>
    <w:rsid w:val="004E787A"/>
    <w:rsid w:val="004F4DD4"/>
    <w:rsid w:val="004F7472"/>
    <w:rsid w:val="0050313E"/>
    <w:rsid w:val="0050675D"/>
    <w:rsid w:val="005070FE"/>
    <w:rsid w:val="00511C5F"/>
    <w:rsid w:val="00513C5D"/>
    <w:rsid w:val="00517C41"/>
    <w:rsid w:val="00520C69"/>
    <w:rsid w:val="00534DF4"/>
    <w:rsid w:val="005403C6"/>
    <w:rsid w:val="005477A6"/>
    <w:rsid w:val="00547EE7"/>
    <w:rsid w:val="00554D35"/>
    <w:rsid w:val="00567DF1"/>
    <w:rsid w:val="00577B0A"/>
    <w:rsid w:val="00581290"/>
    <w:rsid w:val="00584751"/>
    <w:rsid w:val="00586510"/>
    <w:rsid w:val="005A0EFC"/>
    <w:rsid w:val="005A14B1"/>
    <w:rsid w:val="005A1FA6"/>
    <w:rsid w:val="005A5CB2"/>
    <w:rsid w:val="005C34E6"/>
    <w:rsid w:val="005D3FA0"/>
    <w:rsid w:val="005D70B8"/>
    <w:rsid w:val="005E7BDE"/>
    <w:rsid w:val="005F09D0"/>
    <w:rsid w:val="005F0D0B"/>
    <w:rsid w:val="005F3A18"/>
    <w:rsid w:val="005F5C54"/>
    <w:rsid w:val="005F5EFB"/>
    <w:rsid w:val="005F70F0"/>
    <w:rsid w:val="0061010E"/>
    <w:rsid w:val="0061733F"/>
    <w:rsid w:val="006209A9"/>
    <w:rsid w:val="006320B4"/>
    <w:rsid w:val="0063289F"/>
    <w:rsid w:val="00632CF8"/>
    <w:rsid w:val="006334F5"/>
    <w:rsid w:val="006429FA"/>
    <w:rsid w:val="00644291"/>
    <w:rsid w:val="00645B56"/>
    <w:rsid w:val="00645F4E"/>
    <w:rsid w:val="00646D99"/>
    <w:rsid w:val="00650FB9"/>
    <w:rsid w:val="0065427C"/>
    <w:rsid w:val="00654BAA"/>
    <w:rsid w:val="00656F1E"/>
    <w:rsid w:val="006665E0"/>
    <w:rsid w:val="00671F56"/>
    <w:rsid w:val="00682E73"/>
    <w:rsid w:val="006A007E"/>
    <w:rsid w:val="006A1B56"/>
    <w:rsid w:val="006A21B4"/>
    <w:rsid w:val="006A49E8"/>
    <w:rsid w:val="006B4B3C"/>
    <w:rsid w:val="006B5D69"/>
    <w:rsid w:val="006B6961"/>
    <w:rsid w:val="006C0B11"/>
    <w:rsid w:val="006C7D3E"/>
    <w:rsid w:val="006D773F"/>
    <w:rsid w:val="006D7747"/>
    <w:rsid w:val="006E3769"/>
    <w:rsid w:val="006E4462"/>
    <w:rsid w:val="006F79B7"/>
    <w:rsid w:val="007047EE"/>
    <w:rsid w:val="00705AF4"/>
    <w:rsid w:val="00710AC8"/>
    <w:rsid w:val="00710D38"/>
    <w:rsid w:val="007112AA"/>
    <w:rsid w:val="00711559"/>
    <w:rsid w:val="00712AC1"/>
    <w:rsid w:val="0071316A"/>
    <w:rsid w:val="00713AC9"/>
    <w:rsid w:val="00717A20"/>
    <w:rsid w:val="00721637"/>
    <w:rsid w:val="0072198A"/>
    <w:rsid w:val="00724BD0"/>
    <w:rsid w:val="007323C4"/>
    <w:rsid w:val="007355E3"/>
    <w:rsid w:val="00736424"/>
    <w:rsid w:val="007371DB"/>
    <w:rsid w:val="0074472D"/>
    <w:rsid w:val="00745F46"/>
    <w:rsid w:val="00747AAF"/>
    <w:rsid w:val="00750774"/>
    <w:rsid w:val="00753B28"/>
    <w:rsid w:val="00757DDE"/>
    <w:rsid w:val="00763DC0"/>
    <w:rsid w:val="00770D5A"/>
    <w:rsid w:val="00771974"/>
    <w:rsid w:val="00771CBE"/>
    <w:rsid w:val="007740A1"/>
    <w:rsid w:val="00774774"/>
    <w:rsid w:val="007757E7"/>
    <w:rsid w:val="00775C27"/>
    <w:rsid w:val="007862F8"/>
    <w:rsid w:val="00787774"/>
    <w:rsid w:val="00795D75"/>
    <w:rsid w:val="00796CFB"/>
    <w:rsid w:val="007A3199"/>
    <w:rsid w:val="007C1237"/>
    <w:rsid w:val="007C3350"/>
    <w:rsid w:val="007D0481"/>
    <w:rsid w:val="007D4D84"/>
    <w:rsid w:val="007D5C70"/>
    <w:rsid w:val="007E0886"/>
    <w:rsid w:val="007F22C5"/>
    <w:rsid w:val="007F715D"/>
    <w:rsid w:val="007F7C92"/>
    <w:rsid w:val="00800C2B"/>
    <w:rsid w:val="00801254"/>
    <w:rsid w:val="00801260"/>
    <w:rsid w:val="00806979"/>
    <w:rsid w:val="008107F4"/>
    <w:rsid w:val="00813645"/>
    <w:rsid w:val="00831AEB"/>
    <w:rsid w:val="00832B0C"/>
    <w:rsid w:val="00833E4B"/>
    <w:rsid w:val="00834C1C"/>
    <w:rsid w:val="008429EC"/>
    <w:rsid w:val="00843082"/>
    <w:rsid w:val="0085629A"/>
    <w:rsid w:val="0086346E"/>
    <w:rsid w:val="00870E9D"/>
    <w:rsid w:val="00871CD7"/>
    <w:rsid w:val="00874FA9"/>
    <w:rsid w:val="008846A3"/>
    <w:rsid w:val="00887BF9"/>
    <w:rsid w:val="00897FCD"/>
    <w:rsid w:val="008A2D01"/>
    <w:rsid w:val="008B46BE"/>
    <w:rsid w:val="008B6044"/>
    <w:rsid w:val="008C0E85"/>
    <w:rsid w:val="008C235F"/>
    <w:rsid w:val="008C4087"/>
    <w:rsid w:val="008C6D25"/>
    <w:rsid w:val="008E14AD"/>
    <w:rsid w:val="008E1BA2"/>
    <w:rsid w:val="008E1E0D"/>
    <w:rsid w:val="008E48A7"/>
    <w:rsid w:val="008E6D47"/>
    <w:rsid w:val="00901ED6"/>
    <w:rsid w:val="00910692"/>
    <w:rsid w:val="00912518"/>
    <w:rsid w:val="00913FFE"/>
    <w:rsid w:val="009140CB"/>
    <w:rsid w:val="0091633C"/>
    <w:rsid w:val="00921DCC"/>
    <w:rsid w:val="00921F9F"/>
    <w:rsid w:val="00923DAC"/>
    <w:rsid w:val="00933685"/>
    <w:rsid w:val="009438BB"/>
    <w:rsid w:val="00943D21"/>
    <w:rsid w:val="00951E6A"/>
    <w:rsid w:val="00952177"/>
    <w:rsid w:val="00967B1A"/>
    <w:rsid w:val="0097765E"/>
    <w:rsid w:val="009846D1"/>
    <w:rsid w:val="0098624E"/>
    <w:rsid w:val="00991785"/>
    <w:rsid w:val="009A72E5"/>
    <w:rsid w:val="009B3BC2"/>
    <w:rsid w:val="009C3B3E"/>
    <w:rsid w:val="009C5A28"/>
    <w:rsid w:val="009D14ED"/>
    <w:rsid w:val="009D21D8"/>
    <w:rsid w:val="009D5582"/>
    <w:rsid w:val="009E02CD"/>
    <w:rsid w:val="009E7BD9"/>
    <w:rsid w:val="009F20D1"/>
    <w:rsid w:val="009F2DBB"/>
    <w:rsid w:val="009F45D5"/>
    <w:rsid w:val="00A00F03"/>
    <w:rsid w:val="00A06AD9"/>
    <w:rsid w:val="00A07182"/>
    <w:rsid w:val="00A15B1E"/>
    <w:rsid w:val="00A16540"/>
    <w:rsid w:val="00A176B9"/>
    <w:rsid w:val="00A227B4"/>
    <w:rsid w:val="00A36285"/>
    <w:rsid w:val="00A45242"/>
    <w:rsid w:val="00A50FFD"/>
    <w:rsid w:val="00A54E83"/>
    <w:rsid w:val="00A60DEA"/>
    <w:rsid w:val="00A61A03"/>
    <w:rsid w:val="00A66197"/>
    <w:rsid w:val="00A6653D"/>
    <w:rsid w:val="00A73097"/>
    <w:rsid w:val="00A838CF"/>
    <w:rsid w:val="00A85C5D"/>
    <w:rsid w:val="00A93C3F"/>
    <w:rsid w:val="00A97D4B"/>
    <w:rsid w:val="00AA225E"/>
    <w:rsid w:val="00AA26E2"/>
    <w:rsid w:val="00AA4EDF"/>
    <w:rsid w:val="00AA57FD"/>
    <w:rsid w:val="00AA64A0"/>
    <w:rsid w:val="00AB1FAB"/>
    <w:rsid w:val="00AB720C"/>
    <w:rsid w:val="00AC1446"/>
    <w:rsid w:val="00AC23BF"/>
    <w:rsid w:val="00AD2EF6"/>
    <w:rsid w:val="00AD7CFB"/>
    <w:rsid w:val="00AE7603"/>
    <w:rsid w:val="00AF2290"/>
    <w:rsid w:val="00AF25E3"/>
    <w:rsid w:val="00AF6476"/>
    <w:rsid w:val="00B057D5"/>
    <w:rsid w:val="00B12181"/>
    <w:rsid w:val="00B13BDB"/>
    <w:rsid w:val="00B142E3"/>
    <w:rsid w:val="00B15B73"/>
    <w:rsid w:val="00B20796"/>
    <w:rsid w:val="00B222CC"/>
    <w:rsid w:val="00B26F0B"/>
    <w:rsid w:val="00B36942"/>
    <w:rsid w:val="00B43F41"/>
    <w:rsid w:val="00B519C8"/>
    <w:rsid w:val="00B53A8E"/>
    <w:rsid w:val="00B5580A"/>
    <w:rsid w:val="00B615F6"/>
    <w:rsid w:val="00B63025"/>
    <w:rsid w:val="00B666E4"/>
    <w:rsid w:val="00B70764"/>
    <w:rsid w:val="00B71597"/>
    <w:rsid w:val="00B7197C"/>
    <w:rsid w:val="00B71D7A"/>
    <w:rsid w:val="00B77AD7"/>
    <w:rsid w:val="00B81041"/>
    <w:rsid w:val="00B812A5"/>
    <w:rsid w:val="00B83A33"/>
    <w:rsid w:val="00B840AD"/>
    <w:rsid w:val="00B84209"/>
    <w:rsid w:val="00B857CD"/>
    <w:rsid w:val="00B8609F"/>
    <w:rsid w:val="00B8795C"/>
    <w:rsid w:val="00B921AD"/>
    <w:rsid w:val="00B97860"/>
    <w:rsid w:val="00BA5163"/>
    <w:rsid w:val="00BB4B3E"/>
    <w:rsid w:val="00BC4E5D"/>
    <w:rsid w:val="00BC5BCA"/>
    <w:rsid w:val="00BD376B"/>
    <w:rsid w:val="00BD6558"/>
    <w:rsid w:val="00BE28EF"/>
    <w:rsid w:val="00BE7264"/>
    <w:rsid w:val="00BF46FA"/>
    <w:rsid w:val="00C00E08"/>
    <w:rsid w:val="00C05776"/>
    <w:rsid w:val="00C062E5"/>
    <w:rsid w:val="00C2166A"/>
    <w:rsid w:val="00C263FB"/>
    <w:rsid w:val="00C274FC"/>
    <w:rsid w:val="00C3076F"/>
    <w:rsid w:val="00C35B8F"/>
    <w:rsid w:val="00C42116"/>
    <w:rsid w:val="00C51FF9"/>
    <w:rsid w:val="00C537AE"/>
    <w:rsid w:val="00C54E13"/>
    <w:rsid w:val="00C66B40"/>
    <w:rsid w:val="00C67A9D"/>
    <w:rsid w:val="00C74239"/>
    <w:rsid w:val="00C7682A"/>
    <w:rsid w:val="00C77475"/>
    <w:rsid w:val="00C77B7F"/>
    <w:rsid w:val="00C85FA4"/>
    <w:rsid w:val="00C87105"/>
    <w:rsid w:val="00C961FB"/>
    <w:rsid w:val="00C9770F"/>
    <w:rsid w:val="00CA0A80"/>
    <w:rsid w:val="00CA7FAE"/>
    <w:rsid w:val="00CC0EBE"/>
    <w:rsid w:val="00CC10E3"/>
    <w:rsid w:val="00CC56AE"/>
    <w:rsid w:val="00CC58AE"/>
    <w:rsid w:val="00CD018E"/>
    <w:rsid w:val="00CD183C"/>
    <w:rsid w:val="00CD403D"/>
    <w:rsid w:val="00CD53B9"/>
    <w:rsid w:val="00CD6D69"/>
    <w:rsid w:val="00CE4C17"/>
    <w:rsid w:val="00CF020F"/>
    <w:rsid w:val="00CF0CDA"/>
    <w:rsid w:val="00CF1E3E"/>
    <w:rsid w:val="00CF7202"/>
    <w:rsid w:val="00D003AC"/>
    <w:rsid w:val="00D0674E"/>
    <w:rsid w:val="00D10AAA"/>
    <w:rsid w:val="00D165C5"/>
    <w:rsid w:val="00D16C8C"/>
    <w:rsid w:val="00D31227"/>
    <w:rsid w:val="00D33284"/>
    <w:rsid w:val="00D347A4"/>
    <w:rsid w:val="00D35F2F"/>
    <w:rsid w:val="00D454DF"/>
    <w:rsid w:val="00D47330"/>
    <w:rsid w:val="00D4737C"/>
    <w:rsid w:val="00D5064B"/>
    <w:rsid w:val="00D51689"/>
    <w:rsid w:val="00D53ABD"/>
    <w:rsid w:val="00D540A4"/>
    <w:rsid w:val="00D54961"/>
    <w:rsid w:val="00D55559"/>
    <w:rsid w:val="00D664D1"/>
    <w:rsid w:val="00D72143"/>
    <w:rsid w:val="00D74B46"/>
    <w:rsid w:val="00D757CF"/>
    <w:rsid w:val="00D875E6"/>
    <w:rsid w:val="00D90443"/>
    <w:rsid w:val="00D91029"/>
    <w:rsid w:val="00D936A6"/>
    <w:rsid w:val="00D9536B"/>
    <w:rsid w:val="00DA1F25"/>
    <w:rsid w:val="00DA4C7F"/>
    <w:rsid w:val="00DB2C0B"/>
    <w:rsid w:val="00DB7798"/>
    <w:rsid w:val="00DC091F"/>
    <w:rsid w:val="00DC2078"/>
    <w:rsid w:val="00DC2E2C"/>
    <w:rsid w:val="00DC6797"/>
    <w:rsid w:val="00DD19C0"/>
    <w:rsid w:val="00DD55C9"/>
    <w:rsid w:val="00DD573E"/>
    <w:rsid w:val="00DD5EDD"/>
    <w:rsid w:val="00DD65C2"/>
    <w:rsid w:val="00DE0060"/>
    <w:rsid w:val="00DE3B02"/>
    <w:rsid w:val="00DF0D25"/>
    <w:rsid w:val="00DF4784"/>
    <w:rsid w:val="00DF556D"/>
    <w:rsid w:val="00DF5E7B"/>
    <w:rsid w:val="00DF7228"/>
    <w:rsid w:val="00E0147E"/>
    <w:rsid w:val="00E01B90"/>
    <w:rsid w:val="00E06696"/>
    <w:rsid w:val="00E06F3D"/>
    <w:rsid w:val="00E121EB"/>
    <w:rsid w:val="00E13F78"/>
    <w:rsid w:val="00E15A3D"/>
    <w:rsid w:val="00E25831"/>
    <w:rsid w:val="00E31F60"/>
    <w:rsid w:val="00E32ED8"/>
    <w:rsid w:val="00E335CF"/>
    <w:rsid w:val="00E34C4C"/>
    <w:rsid w:val="00E401AF"/>
    <w:rsid w:val="00E40F4E"/>
    <w:rsid w:val="00E41231"/>
    <w:rsid w:val="00E420E2"/>
    <w:rsid w:val="00E42AAA"/>
    <w:rsid w:val="00E52412"/>
    <w:rsid w:val="00E541E0"/>
    <w:rsid w:val="00E61213"/>
    <w:rsid w:val="00E71369"/>
    <w:rsid w:val="00E91032"/>
    <w:rsid w:val="00E9496B"/>
    <w:rsid w:val="00E9560F"/>
    <w:rsid w:val="00E96E88"/>
    <w:rsid w:val="00EA3BC8"/>
    <w:rsid w:val="00EA3DFE"/>
    <w:rsid w:val="00EA5383"/>
    <w:rsid w:val="00EA75D2"/>
    <w:rsid w:val="00EB2599"/>
    <w:rsid w:val="00EB3744"/>
    <w:rsid w:val="00EC21CB"/>
    <w:rsid w:val="00ED2BA4"/>
    <w:rsid w:val="00ED2BB9"/>
    <w:rsid w:val="00ED2D36"/>
    <w:rsid w:val="00EE216E"/>
    <w:rsid w:val="00EE643D"/>
    <w:rsid w:val="00EE7428"/>
    <w:rsid w:val="00EE7B1F"/>
    <w:rsid w:val="00EE7FB3"/>
    <w:rsid w:val="00EF0041"/>
    <w:rsid w:val="00EF18B7"/>
    <w:rsid w:val="00EF51F6"/>
    <w:rsid w:val="00F0679F"/>
    <w:rsid w:val="00F06C87"/>
    <w:rsid w:val="00F121CB"/>
    <w:rsid w:val="00F127D8"/>
    <w:rsid w:val="00F2052A"/>
    <w:rsid w:val="00F26258"/>
    <w:rsid w:val="00F34622"/>
    <w:rsid w:val="00F355C5"/>
    <w:rsid w:val="00F51CE5"/>
    <w:rsid w:val="00F60E6E"/>
    <w:rsid w:val="00F611B5"/>
    <w:rsid w:val="00F61259"/>
    <w:rsid w:val="00F66023"/>
    <w:rsid w:val="00F71B25"/>
    <w:rsid w:val="00F734F3"/>
    <w:rsid w:val="00F75C32"/>
    <w:rsid w:val="00F84FD7"/>
    <w:rsid w:val="00FA1689"/>
    <w:rsid w:val="00FA2A3A"/>
    <w:rsid w:val="00FA3110"/>
    <w:rsid w:val="00FB17EB"/>
    <w:rsid w:val="00FB1DE2"/>
    <w:rsid w:val="00FB44C8"/>
    <w:rsid w:val="00FB5DD1"/>
    <w:rsid w:val="00FB75AB"/>
    <w:rsid w:val="00FD1188"/>
    <w:rsid w:val="00FD35B3"/>
    <w:rsid w:val="00FD6423"/>
    <w:rsid w:val="00FE7316"/>
    <w:rsid w:val="00FF07DF"/>
    <w:rsid w:val="00FF3E65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6DEBB"/>
  <w15:chartTrackingRefBased/>
  <w15:docId w15:val="{A3602548-7CDD-AF48-BFE5-B4C62F3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97"/>
    <w:pPr>
      <w:spacing w:after="160" w:line="259" w:lineRule="auto"/>
    </w:pPr>
    <w:rPr>
      <w:rFonts w:eastAsia="Times New Roman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ED8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A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97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styleId="Hyperlink">
    <w:name w:val="Hyperlink"/>
    <w:uiPriority w:val="99"/>
    <w:unhideWhenUsed/>
    <w:rsid w:val="00CF0C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F0CDA"/>
    <w:rPr>
      <w:rFonts w:ascii="Tahoma" w:eastAsia="Times New Roman" w:hAnsi="Tahoma" w:cs="Tahoma"/>
      <w:sz w:val="16"/>
      <w:szCs w:val="16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2422BE"/>
    <w:pPr>
      <w:widowControl w:val="0"/>
      <w:spacing w:before="40" w:after="0" w:line="240" w:lineRule="auto"/>
      <w:ind w:left="820" w:hanging="361"/>
    </w:pPr>
    <w:rPr>
      <w:rFonts w:ascii="Garamond" w:eastAsia="Garamond" w:hAnsi="Garamond"/>
      <w:sz w:val="24"/>
      <w:szCs w:val="24"/>
      <w:lang w:val="en-US" w:eastAsia="x-none"/>
    </w:rPr>
  </w:style>
  <w:style w:type="character" w:customStyle="1" w:styleId="BodyTextChar">
    <w:name w:val="Body Text Char"/>
    <w:link w:val="BodyText"/>
    <w:uiPriority w:val="1"/>
    <w:rsid w:val="002422BE"/>
    <w:rPr>
      <w:rFonts w:ascii="Garamond" w:eastAsia="Garamond" w:hAnsi="Garamond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5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semiHidden/>
    <w:rsid w:val="000105ED"/>
    <w:rPr>
      <w:rFonts w:eastAsia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0105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0105ED"/>
    <w:rPr>
      <w:rFonts w:eastAsia="Times New Roman"/>
      <w:lang w:eastAsia="en-IN"/>
    </w:rPr>
  </w:style>
  <w:style w:type="paragraph" w:styleId="NoSpacing">
    <w:name w:val="No Spacing"/>
    <w:uiPriority w:val="1"/>
    <w:qFormat/>
    <w:rsid w:val="00D33284"/>
    <w:rPr>
      <w:rFonts w:eastAsia="Times New Roman"/>
      <w:sz w:val="22"/>
      <w:szCs w:val="22"/>
      <w:lang w:val="en-IN" w:eastAsia="en-IN"/>
    </w:rPr>
  </w:style>
  <w:style w:type="character" w:customStyle="1" w:styleId="Heading1Char">
    <w:name w:val="Heading 1 Char"/>
    <w:link w:val="Heading1"/>
    <w:uiPriority w:val="9"/>
    <w:rsid w:val="00E32ED8"/>
    <w:rPr>
      <w:rFonts w:ascii="Cambria" w:eastAsia="Times New Roman" w:hAnsi="Cambria" w:cs="Mangal"/>
      <w:b/>
      <w:bCs/>
      <w:kern w:val="32"/>
      <w:sz w:val="32"/>
      <w:szCs w:val="32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330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7C3350"/>
  </w:style>
  <w:style w:type="character" w:customStyle="1" w:styleId="Heading3Char">
    <w:name w:val="Heading 3 Char"/>
    <w:link w:val="Heading3"/>
    <w:uiPriority w:val="9"/>
    <w:semiHidden/>
    <w:rsid w:val="00E15A3D"/>
    <w:rPr>
      <w:rFonts w:ascii="Cambria" w:eastAsia="Times New Roman" w:hAnsi="Cambria" w:cs="Times New Roman"/>
      <w:b/>
      <w:bCs/>
      <w:sz w:val="26"/>
      <w:szCs w:val="26"/>
      <w:lang w:val="en-IN" w:eastAsia="en-IN"/>
    </w:rPr>
  </w:style>
  <w:style w:type="character" w:customStyle="1" w:styleId="Heading2Char">
    <w:name w:val="Heading 2 Char"/>
    <w:link w:val="Heading2"/>
    <w:uiPriority w:val="9"/>
    <w:rsid w:val="003409AB"/>
    <w:rPr>
      <w:rFonts w:ascii="Cambria" w:eastAsia="Times New Roman" w:hAnsi="Cambria" w:cs="Times New Roman"/>
      <w:b/>
      <w:bCs/>
      <w:i/>
      <w:iCs/>
      <w:sz w:val="28"/>
      <w:szCs w:val="28"/>
      <w:lang w:val="en-IN" w:eastAsia="en-IN"/>
    </w:rPr>
  </w:style>
  <w:style w:type="paragraph" w:customStyle="1" w:styleId="head">
    <w:name w:val="head"/>
    <w:basedOn w:val="Normal"/>
    <w:rsid w:val="00454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3E3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1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3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7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5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1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0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9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6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0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3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0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5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3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8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1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2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1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81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6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96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3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44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2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0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8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7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6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7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0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3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6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3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5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0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6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4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83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9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79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4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5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4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2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36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593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65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3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5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6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7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4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0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3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2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6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00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0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33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32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44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4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4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8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9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0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4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0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8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8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6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8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6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3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4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1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08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5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34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48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6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4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0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7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9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2D1B-719D-4C10-A2CD-309368A8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umang.sapra</dc:creator>
  <cp:keywords/>
  <cp:lastModifiedBy>Jatin Bahl</cp:lastModifiedBy>
  <cp:revision>2</cp:revision>
  <cp:lastPrinted>2015-08-04T07:17:00Z</cp:lastPrinted>
  <dcterms:created xsi:type="dcterms:W3CDTF">2022-08-22T04:48:00Z</dcterms:created>
  <dcterms:modified xsi:type="dcterms:W3CDTF">2022-08-22T04:48:00Z</dcterms:modified>
</cp:coreProperties>
</file>